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sz w:val="28"/>
        </w:rPr>
      </w:pPr>
    </w:p>
    <w:p>
      <w:pPr>
        <w:spacing w:line="360" w:lineRule="auto"/>
        <w:jc w:val="center"/>
        <w:outlineLvl w:val="3"/>
        <w:rPr>
          <w:rFonts w:hint="eastAsia" w:ascii="仿宋_GB2312" w:hAnsi="仿宋_GB2312" w:eastAsia="仿宋_GB2312" w:cs="仿宋_GB2312"/>
          <w:b/>
          <w:sz w:val="30"/>
          <w:szCs w:val="30"/>
          <w:lang w:eastAsia="zh-CN"/>
        </w:rPr>
      </w:pPr>
      <w:r>
        <w:rPr>
          <w:rFonts w:hint="eastAsia" w:ascii="仿宋_GB2312" w:hAnsi="仿宋_GB2312" w:eastAsia="仿宋_GB2312" w:cs="仿宋_GB2312"/>
          <w:b/>
          <w:sz w:val="30"/>
          <w:szCs w:val="30"/>
          <w:lang w:eastAsia="zh-CN"/>
        </w:rPr>
        <w:t>报价表</w:t>
      </w:r>
      <w:bookmarkStart w:id="1" w:name="_GoBack"/>
      <w:bookmarkEnd w:id="1"/>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3"/>
        <w:gridCol w:w="5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2773" w:type="dxa"/>
            <w:vAlign w:val="center"/>
          </w:tcPr>
          <w:p>
            <w:pPr>
              <w:spacing w:line="360" w:lineRule="exact"/>
              <w:jc w:val="center"/>
              <w:rPr>
                <w:rFonts w:hint="eastAsia" w:ascii="仿宋_GB2312" w:hAnsi="仿宋_GB2312" w:eastAsia="仿宋_GB2312" w:cs="仿宋_GB2312"/>
                <w:b/>
                <w:sz w:val="30"/>
                <w:szCs w:val="30"/>
              </w:rPr>
            </w:pPr>
            <w:bookmarkStart w:id="0" w:name="_Hlk23622237"/>
            <w:r>
              <w:rPr>
                <w:rFonts w:hint="eastAsia" w:ascii="仿宋_GB2312" w:hAnsi="仿宋_GB2312" w:eastAsia="仿宋_GB2312" w:cs="仿宋_GB2312"/>
                <w:b/>
                <w:sz w:val="30"/>
                <w:szCs w:val="30"/>
              </w:rPr>
              <w:t>供应商全称</w:t>
            </w:r>
          </w:p>
        </w:tc>
        <w:tc>
          <w:tcPr>
            <w:tcW w:w="5749" w:type="dxa"/>
            <w:vAlign w:val="center"/>
          </w:tcPr>
          <w:p>
            <w:pPr>
              <w:spacing w:line="360" w:lineRule="auto"/>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2773" w:type="dxa"/>
            <w:vAlign w:val="center"/>
          </w:tcPr>
          <w:p>
            <w:pPr>
              <w:spacing w:line="360" w:lineRule="exact"/>
              <w:jc w:val="center"/>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采购类别</w:t>
            </w:r>
          </w:p>
        </w:tc>
        <w:tc>
          <w:tcPr>
            <w:tcW w:w="5749" w:type="dxa"/>
            <w:vAlign w:val="center"/>
          </w:tcPr>
          <w:p>
            <w:pPr>
              <w:widowControl/>
              <w:spacing w:line="360" w:lineRule="exact"/>
              <w:rPr>
                <w:rFonts w:hint="eastAsia" w:ascii="仿宋_GB2312" w:hAnsi="仿宋_GB2312" w:eastAsia="仿宋_GB2312" w:cs="仿宋_GB2312"/>
                <w:i/>
                <w:sz w:val="30"/>
                <w:szCs w:val="30"/>
              </w:rPr>
            </w:pPr>
            <w:r>
              <w:rPr>
                <w:rFonts w:hint="eastAsia" w:ascii="仿宋_GB2312" w:hAnsi="仿宋_GB2312" w:eastAsia="仿宋_GB2312" w:cs="仿宋_GB2312"/>
                <w:bCs/>
                <w:sz w:val="30"/>
                <w:szCs w:val="30"/>
              </w:rPr>
              <w:t>□预算绩效管理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2773" w:type="dxa"/>
            <w:vAlign w:val="center"/>
          </w:tcPr>
          <w:p>
            <w:pPr>
              <w:spacing w:line="360" w:lineRule="auto"/>
              <w:jc w:val="center"/>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报价</w:t>
            </w:r>
          </w:p>
        </w:tc>
        <w:tc>
          <w:tcPr>
            <w:tcW w:w="5749" w:type="dxa"/>
            <w:vAlign w:val="center"/>
          </w:tcPr>
          <w:p>
            <w:pPr>
              <w:spacing w:line="360" w:lineRule="auto"/>
              <w:ind w:right="-670"/>
              <w:rPr>
                <w:rFonts w:hint="default" w:ascii="仿宋_GB2312" w:hAnsi="仿宋_GB2312" w:eastAsia="仿宋_GB2312" w:cs="仿宋_GB2312"/>
                <w:sz w:val="30"/>
                <w:szCs w:val="30"/>
                <w:u w:val="single"/>
                <w:lang w:val="en" w:eastAsia="zh-CN"/>
              </w:rPr>
            </w:pPr>
            <w:r>
              <w:rPr>
                <w:rFonts w:hint="eastAsia" w:ascii="仿宋_GB2312" w:hAnsi="仿宋_GB2312" w:eastAsia="仿宋_GB2312" w:cs="仿宋_GB2312"/>
                <w:b/>
                <w:sz w:val="30"/>
                <w:szCs w:val="30"/>
              </w:rPr>
              <w:t>大写：百分之</w:t>
            </w:r>
            <w:r>
              <w:rPr>
                <w:rFonts w:hint="eastAsia" w:ascii="仿宋_GB2312" w:hAnsi="仿宋_GB2312" w:eastAsia="仿宋_GB2312" w:cs="仿宋_GB2312"/>
                <w:b/>
                <w:sz w:val="30"/>
                <w:szCs w:val="30"/>
                <w:u w:val="single"/>
              </w:rPr>
              <w:t xml:space="preserve">         </w:t>
            </w:r>
            <w:r>
              <w:rPr>
                <w:rFonts w:hint="eastAsia" w:ascii="仿宋_GB2312" w:hAnsi="仿宋_GB2312" w:eastAsia="仿宋_GB2312" w:cs="仿宋_GB2312"/>
                <w:b/>
                <w:sz w:val="30"/>
                <w:szCs w:val="30"/>
                <w:u w:val="none"/>
                <w:lang w:val="en-US" w:eastAsia="zh-CN"/>
              </w:rPr>
              <w:t xml:space="preserve"> 小写</w:t>
            </w:r>
            <w:r>
              <w:rPr>
                <w:rFonts w:hint="default" w:ascii="仿宋_GB2312" w:hAnsi="仿宋_GB2312" w:eastAsia="仿宋_GB2312" w:cs="仿宋_GB2312"/>
                <w:b/>
                <w:sz w:val="30"/>
                <w:szCs w:val="30"/>
                <w:u w:val="none"/>
                <w:lang w:val="en" w:eastAsia="zh-CN"/>
              </w:rPr>
              <w:t>:</w:t>
            </w:r>
            <w:r>
              <w:rPr>
                <w:rFonts w:hint="default" w:ascii="仿宋_GB2312" w:hAnsi="仿宋_GB2312" w:eastAsia="仿宋_GB2312" w:cs="仿宋_GB2312"/>
                <w:b/>
                <w:sz w:val="30"/>
                <w:szCs w:val="30"/>
                <w:u w:val="single"/>
                <w:lang w:val="en" w:eastAsia="zh-CN"/>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773" w:type="dxa"/>
            <w:vMerge w:val="restart"/>
            <w:vAlign w:val="center"/>
          </w:tcPr>
          <w:p>
            <w:pPr>
              <w:spacing w:line="360" w:lineRule="auto"/>
              <w:jc w:val="center"/>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联系方式</w:t>
            </w:r>
          </w:p>
        </w:tc>
        <w:tc>
          <w:tcPr>
            <w:tcW w:w="5749" w:type="dxa"/>
            <w:vAlign w:val="center"/>
          </w:tcPr>
          <w:p>
            <w:pPr>
              <w:spacing w:line="360" w:lineRule="auto"/>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 系 人：</w:t>
            </w:r>
            <w:r>
              <w:rPr>
                <w:rFonts w:hint="eastAsia" w:ascii="仿宋_GB2312" w:hAnsi="仿宋_GB2312" w:eastAsia="仿宋_GB2312" w:cs="仿宋_GB2312"/>
                <w:sz w:val="30"/>
                <w:szCs w:val="3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773" w:type="dxa"/>
            <w:vMerge w:val="continue"/>
            <w:vAlign w:val="center"/>
          </w:tcPr>
          <w:p>
            <w:pPr>
              <w:spacing w:line="360" w:lineRule="auto"/>
              <w:jc w:val="center"/>
              <w:rPr>
                <w:rFonts w:hint="eastAsia" w:ascii="仿宋_GB2312" w:hAnsi="仿宋_GB2312" w:eastAsia="仿宋_GB2312" w:cs="仿宋_GB2312"/>
                <w:b/>
                <w:sz w:val="30"/>
                <w:szCs w:val="30"/>
              </w:rPr>
            </w:pPr>
          </w:p>
        </w:tc>
        <w:tc>
          <w:tcPr>
            <w:tcW w:w="5749" w:type="dxa"/>
            <w:vAlign w:val="center"/>
          </w:tcPr>
          <w:p>
            <w:pPr>
              <w:spacing w:line="360" w:lineRule="auto"/>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sz w:val="30"/>
                <w:szCs w:val="30"/>
                <w:u w:val="single"/>
              </w:rPr>
              <w:t xml:space="preserve">              </w:t>
            </w:r>
            <w:bookmarkEnd w:id="0"/>
          </w:p>
        </w:tc>
      </w:tr>
    </w:tbl>
    <w:p>
      <w:pPr>
        <w:spacing w:line="360" w:lineRule="auto"/>
        <w:jc w:val="right"/>
        <w:rPr>
          <w:rFonts w:hint="eastAsia" w:ascii="仿宋_GB2312" w:hAnsi="仿宋_GB2312" w:eastAsia="仿宋_GB2312" w:cs="仿宋_GB2312"/>
          <w:sz w:val="30"/>
          <w:szCs w:val="30"/>
        </w:rPr>
      </w:pPr>
    </w:p>
    <w:p>
      <w:pPr>
        <w:spacing w:line="360" w:lineRule="auto"/>
        <w:ind w:firstLine="6600" w:firstLineChars="2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供应商公章：</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p>
    <w:p>
      <w:pPr>
        <w:tabs>
          <w:tab w:val="left" w:pos="630"/>
        </w:tabs>
        <w:spacing w:line="360" w:lineRule="auto"/>
        <w:ind w:firstLine="6600" w:firstLineChars="2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日      期：</w:t>
      </w:r>
      <w:r>
        <w:rPr>
          <w:rFonts w:hint="eastAsia" w:ascii="仿宋_GB2312" w:hAnsi="仿宋_GB2312" w:eastAsia="仿宋_GB2312" w:cs="仿宋_GB2312"/>
          <w:sz w:val="30"/>
          <w:szCs w:val="30"/>
          <w:u w:val="single"/>
        </w:rPr>
        <w:t xml:space="preserve">             </w:t>
      </w:r>
    </w:p>
    <w:p>
      <w:pPr>
        <w:spacing w:line="360" w:lineRule="auto"/>
        <w:rPr>
          <w:rFonts w:hint="eastAsia" w:ascii="仿宋_GB2312" w:hAnsi="仿宋_GB2312" w:eastAsia="仿宋_GB2312" w:cs="仿宋_GB2312"/>
          <w:b/>
          <w:sz w:val="30"/>
          <w:szCs w:val="30"/>
        </w:rPr>
      </w:pPr>
    </w:p>
    <w:p>
      <w:pPr>
        <w:spacing w:line="360" w:lineRule="auto"/>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备注：</w:t>
      </w:r>
    </w:p>
    <w:p>
      <w:pPr>
        <w:spacing w:line="360" w:lineRule="auto"/>
        <w:ind w:firstLine="435"/>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1.表中报价为</w:t>
      </w:r>
      <w:r>
        <w:rPr>
          <w:rFonts w:hint="eastAsia" w:ascii="仿宋_GB2312" w:hAnsi="仿宋_GB2312" w:eastAsia="仿宋_GB2312" w:cs="仿宋_GB2312"/>
          <w:sz w:val="30"/>
          <w:szCs w:val="30"/>
          <w:lang w:eastAsia="zh-CN"/>
        </w:rPr>
        <w:t>协议价格</w:t>
      </w:r>
      <w:r>
        <w:rPr>
          <w:rFonts w:hint="eastAsia" w:ascii="仿宋_GB2312" w:hAnsi="仿宋_GB2312" w:eastAsia="仿宋_GB2312" w:cs="仿宋_GB2312"/>
          <w:sz w:val="30"/>
          <w:szCs w:val="30"/>
        </w:rPr>
        <w:t>，并作为履约期内的结算依据。任何有选择或有条件的报价，或者报价不符合征集公告要求的，均为无效报价。</w:t>
      </w:r>
    </w:p>
    <w:p>
      <w:pPr>
        <w:spacing w:line="360" w:lineRule="auto"/>
        <w:ind w:firstLine="435"/>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2.表中的联系方式为履约期内采购单位联系供应商所用，请供应商准确填写。如因联系方式错误等造成采购单位无法联系供应商或影响供应商承接业务的，供应商自行承担一切后果和责任。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8DB2327"/>
    <w:rsid w:val="3DBB4051"/>
    <w:rsid w:val="51DF2827"/>
    <w:rsid w:val="5F5F1CC8"/>
    <w:rsid w:val="DB6F51BF"/>
    <w:rsid w:val="DBDAAA90"/>
    <w:rsid w:val="EEECBCF7"/>
    <w:rsid w:val="FBB869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semiHidden/>
    <w:qFormat/>
    <w:uiPriority w:val="0"/>
    <w:rPr>
      <w:rFonts w:ascii="宋体" w:hAnsi="宋体" w:eastAsia="宋体" w:cs="宋体"/>
      <w:b/>
      <w:bCs/>
      <w:kern w:val="36"/>
      <w:sz w:val="48"/>
      <w:szCs w:val="48"/>
    </w:rPr>
  </w:style>
  <w:style w:type="character" w:customStyle="1" w:styleId="8">
    <w:name w:val="日期 Char"/>
    <w:basedOn w:val="6"/>
    <w:link w:val="9"/>
    <w:semiHidden/>
    <w:qFormat/>
    <w:uiPriority w:val="0"/>
  </w:style>
  <w:style w:type="paragraph" w:customStyle="1" w:styleId="9">
    <w:name w:val="Date"/>
    <w:basedOn w:val="1"/>
    <w:next w:val="1"/>
    <w:link w:val="8"/>
    <w:qFormat/>
    <w:uiPriority w:val="0"/>
    <w:pPr>
      <w:ind w:left="100" w:leftChars="2500"/>
    </w:pPr>
  </w:style>
  <w:style w:type="paragraph" w:customStyle="1" w:styleId="10">
    <w:name w:val="批注框文本1"/>
    <w:basedOn w:val="1"/>
    <w:link w:val="11"/>
    <w:qFormat/>
    <w:uiPriority w:val="0"/>
    <w:rPr>
      <w:sz w:val="18"/>
      <w:szCs w:val="18"/>
    </w:rPr>
  </w:style>
  <w:style w:type="character" w:customStyle="1" w:styleId="11">
    <w:name w:val="批注框文本 Char"/>
    <w:basedOn w:val="6"/>
    <w:link w:val="10"/>
    <w:semiHidden/>
    <w:qFormat/>
    <w:uiPriority w:val="0"/>
    <w:rPr>
      <w:sz w:val="18"/>
      <w:szCs w:val="18"/>
    </w:rPr>
  </w:style>
  <w:style w:type="character" w:customStyle="1" w:styleId="12">
    <w:name w:val="页脚 Char"/>
    <w:basedOn w:val="6"/>
    <w:link w:val="3"/>
    <w:semiHidden/>
    <w:qFormat/>
    <w:uiPriority w:val="0"/>
    <w:rPr>
      <w:sz w:val="18"/>
      <w:szCs w:val="18"/>
    </w:rPr>
  </w:style>
  <w:style w:type="character" w:customStyle="1" w:styleId="13">
    <w:name w:val="页眉 Char"/>
    <w:basedOn w:val="6"/>
    <w:link w:val="4"/>
    <w:semiHidden/>
    <w:qFormat/>
    <w:uiPriority w:val="0"/>
    <w:rPr>
      <w:sz w:val="18"/>
      <w:szCs w:val="18"/>
    </w:rPr>
  </w:style>
  <w:style w:type="paragraph" w:customStyle="1" w:styleId="14">
    <w:name w:val="Normal (Web)"/>
    <w:basedOn w:val="1"/>
    <w:qFormat/>
    <w:uiPriority w:val="0"/>
    <w:pPr>
      <w:widowControl/>
      <w:spacing w:line="432" w:lineRule="auto"/>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141</Words>
  <Characters>808</Characters>
  <Lines>6</Lines>
  <Paragraphs>1</Paragraphs>
  <TotalTime>6</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2020-12-23T01:31:00Z</dcterms:created>
  <dc:creator>NTKO</dc:creator>
  <cp:lastModifiedBy>bbcz</cp:lastModifiedBy>
  <cp:lastPrinted>2022-03-31T02:01:00Z</cp:lastPrinted>
  <dcterms:modified xsi:type="dcterms:W3CDTF">2022-04-08T17:21:41Z</dcterms:modified>
  <dc:title>NTKO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